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521"/>
      </w:tblGrid>
      <w:tr w:rsidR="00EA39D8" w14:paraId="303B4D6C" w14:textId="77777777" w:rsidTr="007F3CF9">
        <w:trPr>
          <w:trHeight w:val="1692"/>
        </w:trPr>
        <w:tc>
          <w:tcPr>
            <w:tcW w:w="2532" w:type="dxa"/>
          </w:tcPr>
          <w:p w14:paraId="7CCA99B8" w14:textId="1D9D12F6" w:rsidR="00642730" w:rsidRDefault="008725F4" w:rsidP="00642730">
            <w:r>
              <w:rPr>
                <w:rFonts w:ascii="Arial" w:eastAsia="Times New Roman" w:hAnsi="Arial" w:cs="Arial"/>
                <w:noProof/>
                <w:color w:val="000080"/>
                <w:sz w:val="20"/>
                <w:szCs w:val="24"/>
                <w:lang w:eastAsia="fr-FR"/>
              </w:rPr>
              <w:drawing>
                <wp:inline distT="0" distB="0" distL="0" distR="0" wp14:anchorId="2DED2E53" wp14:editId="55FCBED3">
                  <wp:extent cx="1835306" cy="762000"/>
                  <wp:effectExtent l="0" t="0" r="0" b="0"/>
                  <wp:docPr id="711974136" name="Image 711974136"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699918" name="Image 2" descr="Une image contenant texte, Police, logo, Graphi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98" cy="842378"/>
                          </a:xfrm>
                          <a:prstGeom prst="rect">
                            <a:avLst/>
                          </a:prstGeom>
                        </pic:spPr>
                      </pic:pic>
                    </a:graphicData>
                  </a:graphic>
                </wp:inline>
              </w:drawing>
            </w:r>
            <w:r w:rsidR="00EA39D8">
              <w:rPr>
                <w:noProof/>
              </w:rPr>
              <w:drawing>
                <wp:inline distT="0" distB="0" distL="0" distR="0" wp14:anchorId="7353AB4C" wp14:editId="54A85F89">
                  <wp:extent cx="1706880" cy="1672366"/>
                  <wp:effectExtent l="0" t="0" r="7620" b="4445"/>
                  <wp:docPr id="715126564" name="Image 1" descr="Une image contenant texte, Police, blanc,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126564" name="Image 1" descr="Une image contenant texte, Police, blanc,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726" cy="1693770"/>
                          </a:xfrm>
                          <a:prstGeom prst="rect">
                            <a:avLst/>
                          </a:prstGeom>
                        </pic:spPr>
                      </pic:pic>
                    </a:graphicData>
                  </a:graphic>
                </wp:inline>
              </w:drawing>
            </w:r>
          </w:p>
        </w:tc>
        <w:tc>
          <w:tcPr>
            <w:tcW w:w="8095" w:type="dxa"/>
          </w:tcPr>
          <w:p w14:paraId="3BEF3128" w14:textId="62573948" w:rsidR="00642730" w:rsidRDefault="00642730" w:rsidP="00642730">
            <w:pPr>
              <w:jc w:val="center"/>
              <w:rPr>
                <w:rFonts w:ascii="Century Gothic" w:hAnsi="Century Gothic"/>
                <w:b/>
                <w:bCs/>
                <w:color w:val="FF0000"/>
                <w:sz w:val="48"/>
                <w:szCs w:val="48"/>
              </w:rPr>
            </w:pPr>
            <w:r w:rsidRPr="005A11F1">
              <w:rPr>
                <w:rFonts w:ascii="Century Gothic" w:hAnsi="Century Gothic"/>
                <w:b/>
                <w:bCs/>
                <w:color w:val="FF0000"/>
                <w:sz w:val="48"/>
                <w:szCs w:val="48"/>
              </w:rPr>
              <w:t>F</w:t>
            </w:r>
            <w:r w:rsidRPr="00642730">
              <w:rPr>
                <w:rFonts w:ascii="Century Gothic" w:hAnsi="Century Gothic"/>
                <w:b/>
                <w:bCs/>
                <w:sz w:val="48"/>
                <w:szCs w:val="48"/>
              </w:rPr>
              <w:t xml:space="preserve">édération des </w:t>
            </w:r>
            <w:r w:rsidRPr="005A11F1">
              <w:rPr>
                <w:rFonts w:ascii="Century Gothic" w:hAnsi="Century Gothic"/>
                <w:b/>
                <w:bCs/>
                <w:color w:val="FF0000"/>
                <w:sz w:val="48"/>
                <w:szCs w:val="48"/>
              </w:rPr>
              <w:t>C</w:t>
            </w:r>
            <w:r w:rsidRPr="00642730">
              <w:rPr>
                <w:rFonts w:ascii="Century Gothic" w:hAnsi="Century Gothic"/>
                <w:b/>
                <w:bCs/>
                <w:sz w:val="48"/>
                <w:szCs w:val="48"/>
              </w:rPr>
              <w:t xml:space="preserve">onfréries des </w:t>
            </w:r>
            <w:r w:rsidRPr="005A11F1">
              <w:rPr>
                <w:rFonts w:ascii="Century Gothic" w:hAnsi="Century Gothic"/>
                <w:b/>
                <w:bCs/>
                <w:color w:val="FF0000"/>
                <w:sz w:val="48"/>
                <w:szCs w:val="48"/>
              </w:rPr>
              <w:t>R</w:t>
            </w:r>
            <w:r w:rsidRPr="00642730">
              <w:rPr>
                <w:rFonts w:ascii="Century Gothic" w:hAnsi="Century Gothic"/>
                <w:b/>
                <w:bCs/>
                <w:sz w:val="48"/>
                <w:szCs w:val="48"/>
              </w:rPr>
              <w:t xml:space="preserve">égions de </w:t>
            </w:r>
            <w:r w:rsidR="008725F4">
              <w:rPr>
                <w:rFonts w:ascii="Century Gothic" w:hAnsi="Century Gothic"/>
                <w:b/>
                <w:bCs/>
                <w:color w:val="FF0000"/>
                <w:sz w:val="48"/>
                <w:szCs w:val="48"/>
              </w:rPr>
              <w:t>F</w:t>
            </w:r>
            <w:r w:rsidR="008725F4" w:rsidRPr="001C32C4">
              <w:rPr>
                <w:rFonts w:ascii="Century Gothic" w:hAnsi="Century Gothic"/>
                <w:b/>
                <w:bCs/>
                <w:sz w:val="48"/>
                <w:szCs w:val="48"/>
              </w:rPr>
              <w:t>rance</w:t>
            </w:r>
          </w:p>
          <w:p w14:paraId="2B91E1AE" w14:textId="3EAD530A" w:rsidR="008725F4" w:rsidRDefault="008725F4" w:rsidP="008725F4">
            <w:pPr>
              <w:jc w:val="center"/>
              <w:rPr>
                <w:rFonts w:ascii="Century Gothic" w:hAnsi="Century Gothic"/>
                <w:b/>
                <w:bCs/>
                <w:sz w:val="48"/>
                <w:szCs w:val="48"/>
              </w:rPr>
            </w:pPr>
            <w:r w:rsidRPr="00AF6621">
              <w:rPr>
                <w:rFonts w:ascii="Century Gothic" w:hAnsi="Century Gothic"/>
                <w:b/>
                <w:bCs/>
                <w:noProof/>
                <w:color w:val="FF0000"/>
                <w:sz w:val="48"/>
                <w:szCs w:val="48"/>
              </w:rPr>
              <mc:AlternateContent>
                <mc:Choice Requires="wps">
                  <w:drawing>
                    <wp:anchor distT="45720" distB="45720" distL="114300" distR="114300" simplePos="0" relativeHeight="251659264" behindDoc="0" locked="0" layoutInCell="1" allowOverlap="1" wp14:anchorId="5C2F185E" wp14:editId="5FDAF7F9">
                      <wp:simplePos x="0" y="0"/>
                      <wp:positionH relativeFrom="column">
                        <wp:posOffset>1703705</wp:posOffset>
                      </wp:positionH>
                      <wp:positionV relativeFrom="paragraph">
                        <wp:posOffset>471805</wp:posOffset>
                      </wp:positionV>
                      <wp:extent cx="3101340" cy="891540"/>
                      <wp:effectExtent l="0" t="0" r="2286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891540"/>
                              </a:xfrm>
                              <a:prstGeom prst="rect">
                                <a:avLst/>
                              </a:prstGeom>
                              <a:solidFill>
                                <a:srgbClr val="FFFFFF"/>
                              </a:solidFill>
                              <a:ln w="9525">
                                <a:solidFill>
                                  <a:schemeClr val="bg1"/>
                                </a:solidFill>
                                <a:miter lim="800000"/>
                                <a:headEnd/>
                                <a:tailEnd/>
                              </a:ln>
                            </wps:spPr>
                            <wps:txbx>
                              <w:txbxContent>
                                <w:p w14:paraId="692BDF5A" w14:textId="32233062" w:rsidR="00F94E98" w:rsidRPr="00B921DA" w:rsidRDefault="00F94E98">
                                  <w:pPr>
                                    <w:rPr>
                                      <w:rFonts w:ascii="Tahoma" w:hAnsi="Tahoma" w:cs="Taho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F185E" id="_x0000_t202" coordsize="21600,21600" o:spt="202" path="m,l,21600r21600,l21600,xe">
                      <v:stroke joinstyle="miter"/>
                      <v:path gradientshapeok="t" o:connecttype="rect"/>
                    </v:shapetype>
                    <v:shape id="Zone de texte 2" o:spid="_x0000_s1026" type="#_x0000_t202" style="position:absolute;left:0;text-align:left;margin-left:134.15pt;margin-top:37.15pt;width:244.2pt;height:7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" strokecolor="white [3212]">
                      <v:textbox>
                        <w:txbxContent>
                          <w:p w14:paraId="692BDF5A" w14:textId="32233062" w:rsidR="00F94E98" w:rsidRPr="00B921DA" w:rsidRDefault="00F94E98">
                            <w:pPr>
                              <w:rPr>
                                <w:rFonts w:ascii="Tahoma" w:hAnsi="Tahoma" w:cs="Tahoma"/>
                                <w:sz w:val="24"/>
                                <w:szCs w:val="24"/>
                              </w:rPr>
                            </w:pPr>
                          </w:p>
                        </w:txbxContent>
                      </v:textbox>
                      <w10:wrap type="square"/>
                    </v:shape>
                  </w:pict>
                </mc:Fallback>
              </mc:AlternateContent>
            </w:r>
          </w:p>
          <w:p w14:paraId="03781146" w14:textId="32D623FB" w:rsidR="008725F4" w:rsidRPr="00642730" w:rsidRDefault="008725F4" w:rsidP="00642730">
            <w:pPr>
              <w:jc w:val="center"/>
              <w:rPr>
                <w:rFonts w:ascii="Century Gothic" w:hAnsi="Century Gothic"/>
                <w:b/>
                <w:bCs/>
                <w:sz w:val="48"/>
                <w:szCs w:val="48"/>
              </w:rPr>
            </w:pPr>
          </w:p>
        </w:tc>
      </w:tr>
    </w:tbl>
    <w:p w14:paraId="7F0745CF" w14:textId="73862CD1" w:rsidR="007F3CF9" w:rsidRDefault="00F01D32" w:rsidP="007F3CF9">
      <w:pPr>
        <w:keepNext/>
        <w:spacing w:after="0" w:line="240" w:lineRule="auto"/>
        <w:outlineLvl w:val="1"/>
        <w:rPr>
          <w:rFonts w:ascii="Tahoma" w:eastAsia="Times New Roman" w:hAnsi="Tahoma" w:cs="Tahoma"/>
          <w:color w:val="333399"/>
          <w:sz w:val="22"/>
          <w:szCs w:val="22"/>
          <w:lang w:eastAsia="fr-FR"/>
        </w:rPr>
      </w:pPr>
      <w:r>
        <w:rPr>
          <w:rFonts w:ascii="Tahoma" w:eastAsia="Times New Roman" w:hAnsi="Tahoma" w:cs="Tahoma"/>
          <w:color w:val="333399"/>
          <w:sz w:val="22"/>
          <w:szCs w:val="22"/>
          <w:lang w:eastAsia="fr-FR"/>
        </w:rPr>
        <w:t>Michel DEVOT</w:t>
      </w:r>
    </w:p>
    <w:p w14:paraId="050CC80E" w14:textId="349AA7B0" w:rsidR="00EA39D8" w:rsidRPr="007F3CF9" w:rsidRDefault="00EA39D8" w:rsidP="007F3CF9">
      <w:pPr>
        <w:keepNext/>
        <w:spacing w:after="0" w:line="240" w:lineRule="auto"/>
        <w:outlineLvl w:val="1"/>
        <w:rPr>
          <w:rFonts w:ascii="Tahoma" w:eastAsia="Times New Roman" w:hAnsi="Tahoma" w:cs="Tahoma"/>
          <w:color w:val="333399"/>
          <w:sz w:val="22"/>
          <w:szCs w:val="22"/>
          <w:lang w:eastAsia="fr-FR"/>
        </w:rPr>
      </w:pPr>
      <w:r>
        <w:rPr>
          <w:rFonts w:ascii="Tahoma" w:eastAsia="Times New Roman" w:hAnsi="Tahoma" w:cs="Tahoma"/>
          <w:color w:val="333399"/>
          <w:sz w:val="22"/>
          <w:szCs w:val="22"/>
          <w:lang w:eastAsia="fr-FR"/>
        </w:rPr>
        <w:t>Siege Administratif</w:t>
      </w:r>
    </w:p>
    <w:p w14:paraId="550E0DB5" w14:textId="518190E4" w:rsidR="007F3CF9" w:rsidRPr="007F3CF9" w:rsidRDefault="00F01D32" w:rsidP="007F3CF9">
      <w:pPr>
        <w:keepNext/>
        <w:spacing w:after="0" w:line="240" w:lineRule="auto"/>
        <w:outlineLvl w:val="1"/>
        <w:rPr>
          <w:rFonts w:ascii="Tahoma" w:eastAsia="Times New Roman" w:hAnsi="Tahoma" w:cs="Tahoma"/>
          <w:color w:val="333399"/>
          <w:sz w:val="22"/>
          <w:szCs w:val="22"/>
          <w:lang w:eastAsia="fr-FR"/>
        </w:rPr>
      </w:pPr>
      <w:r>
        <w:rPr>
          <w:rFonts w:ascii="Tahoma" w:eastAsia="Times New Roman" w:hAnsi="Tahoma" w:cs="Tahoma"/>
          <w:color w:val="333399"/>
          <w:sz w:val="22"/>
          <w:szCs w:val="22"/>
          <w:lang w:eastAsia="fr-FR"/>
        </w:rPr>
        <w:t>Président</w:t>
      </w:r>
    </w:p>
    <w:p w14:paraId="1730CE2B" w14:textId="2CBD83A8" w:rsidR="007F3CF9" w:rsidRPr="007F3CF9" w:rsidRDefault="00F01D32" w:rsidP="007F3CF9">
      <w:pPr>
        <w:keepNext/>
        <w:spacing w:after="0" w:line="240" w:lineRule="auto"/>
        <w:outlineLvl w:val="1"/>
        <w:rPr>
          <w:rFonts w:ascii="Tahoma" w:eastAsia="Times New Roman" w:hAnsi="Tahoma" w:cs="Tahoma"/>
          <w:color w:val="333399"/>
          <w:sz w:val="22"/>
          <w:szCs w:val="22"/>
          <w:lang w:eastAsia="fr-FR"/>
        </w:rPr>
      </w:pPr>
      <w:r>
        <w:rPr>
          <w:rFonts w:ascii="Tahoma" w:eastAsia="Times New Roman" w:hAnsi="Tahoma" w:cs="Tahoma"/>
          <w:color w:val="333399"/>
          <w:sz w:val="22"/>
          <w:szCs w:val="22"/>
          <w:lang w:eastAsia="fr-FR"/>
        </w:rPr>
        <w:t>4 rue des Edelweiss</w:t>
      </w:r>
    </w:p>
    <w:p w14:paraId="4662134C" w14:textId="530F2FB9" w:rsidR="007F3CF9" w:rsidRPr="007F3CF9" w:rsidRDefault="00F01D32" w:rsidP="007F3CF9">
      <w:pPr>
        <w:keepNext/>
        <w:spacing w:after="0" w:line="240" w:lineRule="auto"/>
        <w:outlineLvl w:val="1"/>
        <w:rPr>
          <w:rFonts w:ascii="Tahoma" w:eastAsia="Times New Roman" w:hAnsi="Tahoma" w:cs="Tahoma"/>
          <w:color w:val="333399"/>
          <w:sz w:val="22"/>
          <w:szCs w:val="22"/>
          <w:lang w:eastAsia="fr-FR"/>
        </w:rPr>
      </w:pPr>
      <w:r>
        <w:rPr>
          <w:rFonts w:ascii="Tahoma" w:eastAsia="Times New Roman" w:hAnsi="Tahoma" w:cs="Tahoma"/>
          <w:color w:val="333399"/>
          <w:sz w:val="22"/>
          <w:szCs w:val="22"/>
          <w:lang w:eastAsia="fr-FR"/>
        </w:rPr>
        <w:t>77111 SOLERS</w:t>
      </w:r>
    </w:p>
    <w:p w14:paraId="4809E540" w14:textId="09DC96CE" w:rsidR="00E77DE7" w:rsidRDefault="00642730" w:rsidP="00642730">
      <w:pPr>
        <w:rPr>
          <w:sz w:val="24"/>
          <w:szCs w:val="24"/>
        </w:rPr>
      </w:pPr>
      <w:r w:rsidRPr="00EE1E8E">
        <w:rPr>
          <w:sz w:val="22"/>
          <w:szCs w:val="22"/>
        </w:rPr>
        <w:t xml:space="preserve"> </w:t>
      </w:r>
      <w:r w:rsidR="005A11F1" w:rsidRPr="00EE1E8E">
        <w:rPr>
          <w:sz w:val="22"/>
          <w:szCs w:val="22"/>
        </w:rPr>
        <w:t xml:space="preserve">                                                                                                                                           </w:t>
      </w:r>
      <w:r w:rsidR="005A11F1" w:rsidRPr="00EE1E8E">
        <w:rPr>
          <w:sz w:val="24"/>
          <w:szCs w:val="24"/>
        </w:rPr>
        <w:fldChar w:fldCharType="begin"/>
      </w:r>
      <w:r w:rsidR="005A11F1" w:rsidRPr="00EE1E8E">
        <w:rPr>
          <w:sz w:val="24"/>
          <w:szCs w:val="24"/>
        </w:rPr>
        <w:instrText xml:space="preserve"> TIME \@ "d MMMM yyyy" </w:instrText>
      </w:r>
      <w:r w:rsidR="005A11F1" w:rsidRPr="00EE1E8E">
        <w:rPr>
          <w:sz w:val="24"/>
          <w:szCs w:val="24"/>
        </w:rPr>
        <w:fldChar w:fldCharType="separate"/>
      </w:r>
      <w:r w:rsidR="00DC7E7E">
        <w:rPr>
          <w:noProof/>
          <w:sz w:val="24"/>
          <w:szCs w:val="24"/>
        </w:rPr>
        <w:t>20 décembre 2023</w:t>
      </w:r>
      <w:r w:rsidR="005A11F1" w:rsidRPr="00EE1E8E">
        <w:rPr>
          <w:sz w:val="24"/>
          <w:szCs w:val="24"/>
        </w:rPr>
        <w:fldChar w:fldCharType="end"/>
      </w:r>
      <w:r w:rsidR="005A11F1" w:rsidRPr="00EE1E8E">
        <w:rPr>
          <w:sz w:val="24"/>
          <w:szCs w:val="24"/>
        </w:rPr>
        <w:t xml:space="preserve">                             </w:t>
      </w:r>
    </w:p>
    <w:p w14:paraId="06CEB042" w14:textId="763B4B41" w:rsidR="00AE2467" w:rsidRPr="00AE2467" w:rsidRDefault="00F40A64" w:rsidP="00F94E98">
      <w:pPr>
        <w:rPr>
          <w:rFonts w:ascii="Comic Sans MS" w:hAnsi="Comic Sans MS"/>
          <w:i/>
          <w:iCs/>
        </w:rPr>
      </w:pPr>
      <w:r>
        <w:t xml:space="preserve">                                 </w:t>
      </w:r>
      <w:r w:rsidR="00193DC9">
        <w:rPr>
          <w:rFonts w:ascii="Comic Sans MS" w:hAnsi="Comic Sans MS"/>
          <w:i/>
          <w:iCs/>
        </w:rPr>
        <w:t>Défiscalisation</w:t>
      </w:r>
    </w:p>
    <w:p w14:paraId="0AFB5594" w14:textId="77777777" w:rsidR="00AE2467" w:rsidRPr="00AE2467" w:rsidRDefault="00AE2467" w:rsidP="00E31528">
      <w:pPr>
        <w:rPr>
          <w:rFonts w:ascii="Comic Sans MS" w:hAnsi="Comic Sans MS"/>
          <w:i/>
          <w:iCs/>
        </w:rPr>
      </w:pPr>
    </w:p>
    <w:p w14:paraId="639A61F6" w14:textId="0B91A854" w:rsidR="00193DC9" w:rsidRPr="00193DC9" w:rsidRDefault="00AE2467" w:rsidP="00193DC9">
      <w:pPr>
        <w:rPr>
          <w:rFonts w:ascii="Comic Sans MS" w:eastAsiaTheme="minorHAnsi" w:hAnsi="Comic Sans MS"/>
          <w:i/>
          <w:iCs/>
          <w:kern w:val="2"/>
          <w:sz w:val="22"/>
          <w:szCs w:val="22"/>
          <w14:ligatures w14:val="standardContextual"/>
        </w:rPr>
      </w:pPr>
      <w:r w:rsidRPr="00AE2467">
        <w:rPr>
          <w:rFonts w:ascii="Comic Sans MS" w:hAnsi="Comic Sans MS"/>
          <w:i/>
          <w:iCs/>
        </w:rPr>
        <w:tab/>
      </w:r>
      <w:r w:rsidR="00F40A64" w:rsidRPr="00193DC9">
        <w:rPr>
          <w:rFonts w:ascii="Comic Sans MS" w:hAnsi="Comic Sans MS"/>
          <w:i/>
          <w:iCs/>
        </w:rPr>
        <w:t xml:space="preserve"> </w:t>
      </w:r>
      <w:r w:rsidR="00193DC9" w:rsidRPr="00193DC9">
        <w:rPr>
          <w:rFonts w:ascii="Comic Sans MS" w:eastAsiaTheme="minorHAnsi" w:hAnsi="Comic Sans MS"/>
          <w:i/>
          <w:iCs/>
          <w:kern w:val="2"/>
          <w:sz w:val="22"/>
          <w:szCs w:val="22"/>
          <w14:ligatures w14:val="standardContextual"/>
        </w:rPr>
        <w:t>La Fédération des Confreries des Régions de France atteste que (</w:t>
      </w:r>
      <w:r w:rsidR="00193DC9" w:rsidRPr="0063491C">
        <w:rPr>
          <w:rFonts w:ascii="Comic Sans MS" w:eastAsiaTheme="minorHAnsi" w:hAnsi="Comic Sans MS"/>
          <w:i/>
          <w:iCs/>
          <w:color w:val="2E74B5" w:themeColor="accent5" w:themeShade="BF"/>
          <w:kern w:val="2"/>
          <w:sz w:val="22"/>
          <w:szCs w:val="22"/>
          <w14:ligatures w14:val="standardContextual"/>
        </w:rPr>
        <w:t>nom de la confrérie et adresse</w:t>
      </w:r>
      <w:r w:rsidR="00193DC9" w:rsidRPr="00193DC9">
        <w:rPr>
          <w:rFonts w:ascii="Comic Sans MS" w:eastAsiaTheme="minorHAnsi" w:hAnsi="Comic Sans MS"/>
          <w:i/>
          <w:iCs/>
          <w:kern w:val="2"/>
          <w:sz w:val="22"/>
          <w:szCs w:val="22"/>
          <w14:ligatures w14:val="standardContextual"/>
        </w:rPr>
        <w:t>) est membre de notre groupement national.</w:t>
      </w:r>
      <w:r w:rsidR="00193DC9">
        <w:rPr>
          <w:rFonts w:ascii="Comic Sans MS" w:eastAsiaTheme="minorHAnsi" w:hAnsi="Comic Sans MS"/>
          <w:i/>
          <w:iCs/>
          <w:kern w:val="2"/>
          <w:sz w:val="22"/>
          <w:szCs w:val="22"/>
          <w14:ligatures w14:val="standardContextual"/>
        </w:rPr>
        <w:t xml:space="preserve"> </w:t>
      </w:r>
      <w:r w:rsidR="00BA4757">
        <w:rPr>
          <w:rFonts w:ascii="Comic Sans MS" w:eastAsiaTheme="minorHAnsi" w:hAnsi="Comic Sans MS"/>
          <w:i/>
          <w:iCs/>
          <w:kern w:val="2"/>
          <w:sz w:val="22"/>
          <w:szCs w:val="22"/>
          <w14:ligatures w14:val="standardContextual"/>
        </w:rPr>
        <w:t>L’</w:t>
      </w:r>
      <w:r w:rsidR="00193DC9">
        <w:rPr>
          <w:rFonts w:ascii="Comic Sans MS" w:eastAsiaTheme="minorHAnsi" w:hAnsi="Comic Sans MS"/>
          <w:i/>
          <w:iCs/>
          <w:kern w:val="2"/>
          <w:sz w:val="22"/>
          <w:szCs w:val="22"/>
          <w14:ligatures w14:val="standardContextual"/>
        </w:rPr>
        <w:t xml:space="preserve">Attestation à jour </w:t>
      </w:r>
      <w:r w:rsidR="00BA4757">
        <w:rPr>
          <w:rFonts w:ascii="Comic Sans MS" w:eastAsiaTheme="minorHAnsi" w:hAnsi="Comic Sans MS"/>
          <w:i/>
          <w:iCs/>
          <w:kern w:val="2"/>
          <w:sz w:val="22"/>
          <w:szCs w:val="22"/>
          <w14:ligatures w14:val="standardContextual"/>
        </w:rPr>
        <w:t xml:space="preserve">est </w:t>
      </w:r>
      <w:r w:rsidR="00193DC9">
        <w:rPr>
          <w:rFonts w:ascii="Comic Sans MS" w:eastAsiaTheme="minorHAnsi" w:hAnsi="Comic Sans MS"/>
          <w:i/>
          <w:iCs/>
          <w:kern w:val="2"/>
          <w:sz w:val="22"/>
          <w:szCs w:val="22"/>
          <w14:ligatures w14:val="standardContextual"/>
        </w:rPr>
        <w:t>jointe.</w:t>
      </w:r>
      <w:r w:rsidR="00BA4757">
        <w:rPr>
          <w:rFonts w:ascii="Comic Sans MS" w:eastAsiaTheme="minorHAnsi" w:hAnsi="Comic Sans MS"/>
          <w:i/>
          <w:iCs/>
          <w:kern w:val="2"/>
          <w:sz w:val="22"/>
          <w:szCs w:val="22"/>
          <w14:ligatures w14:val="standardContextual"/>
        </w:rPr>
        <w:t xml:space="preserve"> </w:t>
      </w:r>
    </w:p>
    <w:p w14:paraId="34AD1241" w14:textId="3151892D" w:rsidR="00193DC9" w:rsidRP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ab/>
      </w:r>
      <w:r w:rsidRPr="00193DC9">
        <w:rPr>
          <w:rFonts w:ascii="Comic Sans MS" w:eastAsiaTheme="minorHAnsi" w:hAnsi="Comic Sans MS"/>
          <w:i/>
          <w:iCs/>
          <w:kern w:val="2"/>
          <w:sz w:val="22"/>
          <w:szCs w:val="22"/>
          <w14:ligatures w14:val="standardContextual"/>
        </w:rPr>
        <w:t>Cette adhésion est conforme</w:t>
      </w:r>
      <w:r w:rsidRPr="00193DC9">
        <w:rPr>
          <w:rFonts w:ascii="Comic Sans MS" w:eastAsia="Times New Roman" w:hAnsi="Comic Sans MS" w:cs="Times New Roman"/>
          <w:i/>
          <w:iCs/>
          <w:color w:val="000000"/>
          <w:kern w:val="2"/>
          <w:sz w:val="22"/>
          <w:szCs w:val="22"/>
          <w:lang w:eastAsia="fr-FR"/>
          <w14:ligatures w14:val="standardContextual"/>
        </w:rPr>
        <w:t xml:space="preserve"> </w:t>
      </w:r>
      <w:r w:rsidRPr="00193DC9">
        <w:rPr>
          <w:rFonts w:ascii="Comic Sans MS" w:eastAsiaTheme="minorHAnsi" w:hAnsi="Comic Sans MS"/>
          <w:i/>
          <w:iCs/>
          <w:kern w:val="2"/>
          <w:sz w:val="22"/>
          <w:szCs w:val="22"/>
          <w14:ligatures w14:val="standardContextual"/>
        </w:rPr>
        <w:t>aux conditions d’appartenance à la Fédération.</w:t>
      </w:r>
    </w:p>
    <w:p w14:paraId="6EA21310" w14:textId="20084E34" w:rsidR="00193DC9" w:rsidRP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ab/>
      </w:r>
      <w:r w:rsidRPr="00193DC9">
        <w:rPr>
          <w:rFonts w:ascii="Comic Sans MS" w:eastAsiaTheme="minorHAnsi" w:hAnsi="Comic Sans MS"/>
          <w:i/>
          <w:iCs/>
          <w:kern w:val="2"/>
          <w:sz w:val="22"/>
          <w:szCs w:val="22"/>
          <w14:ligatures w14:val="standardContextual"/>
        </w:rPr>
        <w:t>La mission principale de l’association ne présente pas un caractère concurrentiel susceptible de conférer à l'organisme un caractère lucratif.</w:t>
      </w:r>
    </w:p>
    <w:p w14:paraId="5AC249A4" w14:textId="79ACE5F9" w:rsidR="00193DC9" w:rsidRP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ab/>
      </w:r>
      <w:r w:rsidRPr="00193DC9">
        <w:rPr>
          <w:rFonts w:ascii="Comic Sans MS" w:eastAsiaTheme="minorHAnsi" w:hAnsi="Comic Sans MS"/>
          <w:i/>
          <w:iCs/>
          <w:kern w:val="2"/>
          <w:sz w:val="22"/>
          <w:szCs w:val="22"/>
          <w14:ligatures w14:val="standardContextual"/>
        </w:rPr>
        <w:t>Le fonctionnement de l'association ne profite pas à un cercle restreint de personnes, mais à l'ensemble de la population.</w:t>
      </w:r>
    </w:p>
    <w:p w14:paraId="32E01BAD" w14:textId="33036469" w:rsidR="00193DC9" w:rsidRP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ab/>
      </w:r>
      <w:r w:rsidRPr="00193DC9">
        <w:rPr>
          <w:rFonts w:ascii="Comic Sans MS" w:eastAsiaTheme="minorHAnsi" w:hAnsi="Comic Sans MS"/>
          <w:i/>
          <w:iCs/>
          <w:kern w:val="2"/>
          <w:sz w:val="22"/>
          <w:szCs w:val="22"/>
          <w14:ligatures w14:val="standardContextual"/>
        </w:rPr>
        <w:t>Il apparaît, selon l'article (</w:t>
      </w:r>
      <w:r w:rsidRPr="00DF35DB">
        <w:rPr>
          <w:rFonts w:ascii="Comic Sans MS" w:eastAsiaTheme="minorHAnsi" w:hAnsi="Comic Sans MS"/>
          <w:i/>
          <w:iCs/>
          <w:color w:val="2E74B5" w:themeColor="accent5" w:themeShade="BF"/>
          <w:kern w:val="2"/>
          <w:sz w:val="22"/>
          <w:szCs w:val="22"/>
          <w14:ligatures w14:val="standardContextual"/>
        </w:rPr>
        <w:t>citer n° page et ligne buts</w:t>
      </w:r>
      <w:r w:rsidRPr="00193DC9">
        <w:rPr>
          <w:rFonts w:ascii="Comic Sans MS" w:eastAsiaTheme="minorHAnsi" w:hAnsi="Comic Sans MS"/>
          <w:i/>
          <w:iCs/>
          <w:kern w:val="2"/>
          <w:sz w:val="22"/>
          <w:szCs w:val="22"/>
          <w14:ligatures w14:val="standardContextual"/>
        </w:rPr>
        <w:t xml:space="preserve">) des statuts, que cette Confrérie a pour but de promouvoir les actions de ses membres pour la mise en valeur de la vigne, du vin et des produits du terroir en général, regroupés sous l'appellation : oeno-gastronomique, ainsi que la sauvegarde des cultures locales et de l'artisanat régional. </w:t>
      </w:r>
      <w:r w:rsidRPr="00193DC9">
        <w:rPr>
          <w:rFonts w:ascii="Comic Sans MS" w:eastAsiaTheme="minorHAnsi" w:hAnsi="Comic Sans MS"/>
          <w:i/>
          <w:iCs/>
          <w:noProof/>
          <w:kern w:val="2"/>
          <w:sz w:val="22"/>
          <w:szCs w:val="22"/>
          <w14:ligatures w14:val="standardContextual"/>
        </w:rPr>
        <w:drawing>
          <wp:inline distT="0" distB="0" distL="0" distR="0" wp14:anchorId="35FB29D5" wp14:editId="7F80A126">
            <wp:extent cx="12192" cy="9146"/>
            <wp:effectExtent l="0" t="0" r="0" b="0"/>
            <wp:docPr id="1626506926" name="Picture 6112"/>
            <wp:cNvGraphicFramePr/>
            <a:graphic xmlns:a="http://schemas.openxmlformats.org/drawingml/2006/main">
              <a:graphicData uri="http://schemas.openxmlformats.org/drawingml/2006/picture">
                <pic:pic xmlns:pic="http://schemas.openxmlformats.org/drawingml/2006/picture">
                  <pic:nvPicPr>
                    <pic:cNvPr id="6112" name="Picture 6112"/>
                    <pic:cNvPicPr/>
                  </pic:nvPicPr>
                  <pic:blipFill>
                    <a:blip r:embed="rId9"/>
                    <a:stretch>
                      <a:fillRect/>
                    </a:stretch>
                  </pic:blipFill>
                  <pic:spPr>
                    <a:xfrm>
                      <a:off x="0" y="0"/>
                      <a:ext cx="12192" cy="9146"/>
                    </a:xfrm>
                    <a:prstGeom prst="rect">
                      <a:avLst/>
                    </a:prstGeom>
                  </pic:spPr>
                </pic:pic>
              </a:graphicData>
            </a:graphic>
          </wp:inline>
        </w:drawing>
      </w:r>
    </w:p>
    <w:p w14:paraId="5A929755" w14:textId="4DF54016" w:rsidR="00193DC9" w:rsidRP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ab/>
      </w:r>
      <w:r w:rsidRPr="00193DC9">
        <w:rPr>
          <w:rFonts w:ascii="Comic Sans MS" w:eastAsiaTheme="minorHAnsi" w:hAnsi="Comic Sans MS"/>
          <w:i/>
          <w:iCs/>
          <w:kern w:val="2"/>
          <w:sz w:val="22"/>
          <w:szCs w:val="22"/>
          <w14:ligatures w14:val="standardContextual"/>
        </w:rPr>
        <w:t>(</w:t>
      </w:r>
      <w:r w:rsidRPr="0063491C">
        <w:rPr>
          <w:rFonts w:ascii="Comic Sans MS" w:eastAsiaTheme="minorHAnsi" w:hAnsi="Comic Sans MS"/>
          <w:i/>
          <w:iCs/>
          <w:color w:val="2E74B5" w:themeColor="accent5" w:themeShade="BF"/>
          <w:kern w:val="2"/>
          <w:sz w:val="22"/>
          <w:szCs w:val="22"/>
          <w14:ligatures w14:val="standardContextual"/>
        </w:rPr>
        <w:t>Citer la Confrerie</w:t>
      </w:r>
      <w:r>
        <w:rPr>
          <w:rFonts w:ascii="Comic Sans MS" w:eastAsiaTheme="minorHAnsi" w:hAnsi="Comic Sans MS"/>
          <w:i/>
          <w:iCs/>
          <w:kern w:val="2"/>
          <w:sz w:val="22"/>
          <w:szCs w:val="22"/>
          <w14:ligatures w14:val="standardContextual"/>
        </w:rPr>
        <w:t>)</w:t>
      </w:r>
      <w:r w:rsidR="00BA4A6B">
        <w:rPr>
          <w:rFonts w:ascii="Comic Sans MS" w:eastAsiaTheme="minorHAnsi" w:hAnsi="Comic Sans MS"/>
          <w:i/>
          <w:iCs/>
          <w:kern w:val="2"/>
          <w:sz w:val="22"/>
          <w:szCs w:val="22"/>
          <w14:ligatures w14:val="standardContextual"/>
        </w:rPr>
        <w:t>,</w:t>
      </w:r>
      <w:r w:rsidRPr="00193DC9">
        <w:rPr>
          <w:rFonts w:ascii="Comic Sans MS" w:eastAsiaTheme="minorHAnsi" w:hAnsi="Comic Sans MS"/>
          <w:i/>
          <w:iCs/>
          <w:kern w:val="2"/>
          <w:sz w:val="22"/>
          <w:szCs w:val="22"/>
          <w14:ligatures w14:val="standardContextual"/>
        </w:rPr>
        <w:t xml:space="preserve"> </w:t>
      </w:r>
      <w:r w:rsidR="00DC7E7E">
        <w:rPr>
          <w:rFonts w:ascii="Comic Sans MS" w:eastAsiaTheme="minorHAnsi" w:hAnsi="Comic Sans MS"/>
          <w:i/>
          <w:iCs/>
          <w:kern w:val="2"/>
          <w:sz w:val="22"/>
          <w:szCs w:val="22"/>
          <w14:ligatures w14:val="standardContextual"/>
        </w:rPr>
        <w:t xml:space="preserve">est </w:t>
      </w:r>
      <w:r w:rsidR="00BA4A6B">
        <w:rPr>
          <w:rFonts w:ascii="Comic Sans MS" w:eastAsiaTheme="minorHAnsi" w:hAnsi="Comic Sans MS"/>
          <w:i/>
          <w:iCs/>
          <w:kern w:val="2"/>
          <w:sz w:val="22"/>
          <w:szCs w:val="22"/>
          <w14:ligatures w14:val="standardContextual"/>
        </w:rPr>
        <w:t>d</w:t>
      </w:r>
      <w:r w:rsidRPr="00193DC9">
        <w:rPr>
          <w:rFonts w:ascii="Comic Sans MS" w:eastAsiaTheme="minorHAnsi" w:hAnsi="Comic Sans MS"/>
          <w:i/>
          <w:iCs/>
          <w:kern w:val="2"/>
          <w:sz w:val="22"/>
          <w:szCs w:val="22"/>
          <w14:ligatures w14:val="standardContextual"/>
        </w:rPr>
        <w:t xml:space="preserve">ans ces conditions conformes à nos buts, revêt, selon notre appréciation, le caractère d'intérêt général requis par le b du 1 de l'article 200 et </w:t>
      </w:r>
      <w:proofErr w:type="gramStart"/>
      <w:r w:rsidRPr="00193DC9">
        <w:rPr>
          <w:rFonts w:ascii="Comic Sans MS" w:eastAsiaTheme="minorHAnsi" w:hAnsi="Comic Sans MS"/>
          <w:i/>
          <w:iCs/>
          <w:kern w:val="2"/>
          <w:sz w:val="22"/>
          <w:szCs w:val="22"/>
          <w14:ligatures w14:val="standardContextual"/>
        </w:rPr>
        <w:t>le a</w:t>
      </w:r>
      <w:proofErr w:type="gramEnd"/>
      <w:r w:rsidRPr="00193DC9">
        <w:rPr>
          <w:rFonts w:ascii="Comic Sans MS" w:eastAsiaTheme="minorHAnsi" w:hAnsi="Comic Sans MS"/>
          <w:i/>
          <w:iCs/>
          <w:kern w:val="2"/>
          <w:sz w:val="22"/>
          <w:szCs w:val="22"/>
          <w14:ligatures w14:val="standardContextual"/>
        </w:rPr>
        <w:t xml:space="preserve"> du 1 de l'article 238 bis </w:t>
      </w:r>
      <w:r w:rsidR="00DC7E7E" w:rsidRPr="00193DC9">
        <w:rPr>
          <w:rFonts w:ascii="Comic Sans MS" w:eastAsiaTheme="minorHAnsi" w:hAnsi="Comic Sans MS"/>
          <w:i/>
          <w:iCs/>
          <w:kern w:val="2"/>
          <w:sz w:val="22"/>
          <w:szCs w:val="22"/>
          <w14:ligatures w14:val="standardContextual"/>
        </w:rPr>
        <w:t xml:space="preserve">du </w:t>
      </w:r>
      <w:r w:rsidR="00DC7E7E">
        <w:rPr>
          <w:rFonts w:ascii="Comic Sans MS" w:eastAsiaTheme="minorHAnsi" w:hAnsi="Comic Sans MS"/>
          <w:i/>
          <w:iCs/>
          <w:kern w:val="2"/>
          <w:sz w:val="22"/>
          <w:szCs w:val="22"/>
          <w14:ligatures w14:val="standardContextual"/>
        </w:rPr>
        <w:t>CCI</w:t>
      </w:r>
    </w:p>
    <w:p w14:paraId="44C48FC4" w14:textId="768FA6B5" w:rsidR="00193DC9" w:rsidRP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ab/>
        <w:t>L</w:t>
      </w:r>
      <w:r w:rsidRPr="00193DC9">
        <w:rPr>
          <w:rFonts w:ascii="Comic Sans MS" w:eastAsiaTheme="minorHAnsi" w:hAnsi="Comic Sans MS"/>
          <w:i/>
          <w:iCs/>
          <w:kern w:val="2"/>
          <w:sz w:val="22"/>
          <w:szCs w:val="22"/>
          <w14:ligatures w14:val="standardContextual"/>
        </w:rPr>
        <w:t>'activité principale de l'association est de coordonner et faire connaître les actions entreprises, qui s'inscrivent dans des projets culturels sans but lucratif, de faciliter la coordination, l'entraide et la convivialité entre ses membres, de fédérer leurs actions, et d'assurer leur représentativité nationale et internationale.</w:t>
      </w:r>
    </w:p>
    <w:p w14:paraId="43CC1DA8" w14:textId="7FFB63B0" w:rsidR="00193DC9" w:rsidRP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ab/>
      </w:r>
      <w:r w:rsidRPr="00193DC9">
        <w:rPr>
          <w:rFonts w:ascii="Comic Sans MS" w:eastAsiaTheme="minorHAnsi" w:hAnsi="Comic Sans MS"/>
          <w:i/>
          <w:iCs/>
          <w:kern w:val="2"/>
          <w:sz w:val="22"/>
          <w:szCs w:val="22"/>
          <w14:ligatures w14:val="standardContextual"/>
        </w:rPr>
        <w:t>Cette association présente un caractère culturel.</w:t>
      </w:r>
    </w:p>
    <w:p w14:paraId="089A8C81" w14:textId="6A2C538A" w:rsidR="00193DC9" w:rsidRDefault="00193DC9"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lastRenderedPageBreak/>
        <w:tab/>
      </w:r>
      <w:r w:rsidRPr="00193DC9">
        <w:rPr>
          <w:rFonts w:ascii="Comic Sans MS" w:eastAsiaTheme="minorHAnsi" w:hAnsi="Comic Sans MS"/>
          <w:i/>
          <w:iCs/>
          <w:kern w:val="2"/>
          <w:sz w:val="22"/>
          <w:szCs w:val="22"/>
          <w14:ligatures w14:val="standardContextual"/>
        </w:rPr>
        <w:t>Nous vous suggérons de reconnaitre, que l’association, présentant un intérêt général et ayant un caractère culturel répond aux conditions posées par les articles 200-1-b et 238 bis-l-a du CGI et peut ainsi délivrer des reçus fiscaux sans encourir l'amende prévue à l'article 1740 A du CCI.</w:t>
      </w:r>
    </w:p>
    <w:p w14:paraId="5A8C4972" w14:textId="77777777" w:rsidR="00BA4A6B" w:rsidRDefault="00BA4A6B" w:rsidP="00193DC9">
      <w:pPr>
        <w:spacing w:line="259" w:lineRule="auto"/>
        <w:rPr>
          <w:rFonts w:ascii="Comic Sans MS" w:eastAsiaTheme="minorHAnsi" w:hAnsi="Comic Sans MS"/>
          <w:i/>
          <w:iCs/>
          <w:kern w:val="2"/>
          <w:sz w:val="22"/>
          <w:szCs w:val="22"/>
          <w14:ligatures w14:val="standardContextual"/>
        </w:rPr>
      </w:pPr>
    </w:p>
    <w:p w14:paraId="09AB3A12" w14:textId="492800F0" w:rsidR="00BA4A6B" w:rsidRDefault="00BA4A6B"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 xml:space="preserve">         Nous vous en remercions par avance.</w:t>
      </w:r>
    </w:p>
    <w:p w14:paraId="0097EBE3" w14:textId="192F9F5C" w:rsidR="00BA4A6B" w:rsidRDefault="00BA4A6B"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 xml:space="preserve">         Nous vous prions d’agréer, madame, Monsieur, l’expression de notre considération distinguée.</w:t>
      </w:r>
    </w:p>
    <w:p w14:paraId="352914D8" w14:textId="7F2B3D7F" w:rsidR="00BA4A6B" w:rsidRDefault="00BA4A6B" w:rsidP="00193DC9">
      <w:pPr>
        <w:spacing w:line="259" w:lineRule="auto"/>
        <w:rPr>
          <w:rFonts w:ascii="Comic Sans MS" w:eastAsiaTheme="minorHAnsi" w:hAnsi="Comic Sans MS"/>
          <w:i/>
          <w:iCs/>
          <w:kern w:val="2"/>
          <w:sz w:val="22"/>
          <w:szCs w:val="22"/>
          <w14:ligatures w14:val="standardContextual"/>
        </w:rPr>
      </w:pPr>
      <w:r>
        <w:rPr>
          <w:rFonts w:ascii="Comic Sans MS" w:eastAsiaTheme="minorHAnsi" w:hAnsi="Comic Sans MS"/>
          <w:i/>
          <w:iCs/>
          <w:kern w:val="2"/>
          <w:sz w:val="22"/>
          <w:szCs w:val="22"/>
          <w14:ligatures w14:val="standardContextual"/>
        </w:rPr>
        <w:t xml:space="preserve">            </w:t>
      </w:r>
    </w:p>
    <w:p w14:paraId="4B8D2B6A" w14:textId="77777777" w:rsidR="00BA4A6B" w:rsidRDefault="00BA4A6B" w:rsidP="00BA4A6B">
      <w:pPr>
        <w:spacing w:line="259" w:lineRule="auto"/>
        <w:rPr>
          <w:rFonts w:eastAsiaTheme="minorHAnsi"/>
          <w:kern w:val="2"/>
          <w:sz w:val="22"/>
          <w:szCs w:val="22"/>
          <w14:ligatures w14:val="standardContextual"/>
        </w:rPr>
      </w:pPr>
      <w:r>
        <w:rPr>
          <w:rFonts w:ascii="Comic Sans MS" w:eastAsiaTheme="minorHAnsi" w:hAnsi="Comic Sans MS"/>
          <w:i/>
          <w:iCs/>
          <w:kern w:val="2"/>
          <w:sz w:val="22"/>
          <w:szCs w:val="22"/>
          <w14:ligatures w14:val="standardContextual"/>
        </w:rPr>
        <w:t xml:space="preserve">         </w:t>
      </w:r>
      <w:r>
        <w:rPr>
          <w:rFonts w:eastAsiaTheme="minorHAnsi"/>
          <w:kern w:val="2"/>
          <w:sz w:val="22"/>
          <w:szCs w:val="22"/>
          <w14:ligatures w14:val="standardContextual"/>
        </w:rPr>
        <w:t xml:space="preserve">                       </w:t>
      </w:r>
    </w:p>
    <w:p w14:paraId="6177595B" w14:textId="7A2A8069" w:rsidR="00F40A64" w:rsidRDefault="00F40A64" w:rsidP="00BA4A6B">
      <w:pPr>
        <w:spacing w:line="259" w:lineRule="auto"/>
        <w:rPr>
          <w:rFonts w:ascii="Comic Sans MS" w:hAnsi="Comic Sans MS"/>
          <w:i/>
          <w:iCs/>
          <w:sz w:val="24"/>
          <w:szCs w:val="24"/>
        </w:rPr>
      </w:pPr>
      <w:r w:rsidRPr="00AE2467">
        <w:rPr>
          <w:rFonts w:ascii="Comic Sans MS" w:hAnsi="Comic Sans MS"/>
          <w:i/>
          <w:iCs/>
          <w:sz w:val="24"/>
          <w:szCs w:val="24"/>
        </w:rPr>
        <w:t xml:space="preserve">                                                                                                     Le Président</w:t>
      </w:r>
    </w:p>
    <w:p w14:paraId="36289CEE" w14:textId="027DE4AA" w:rsidR="00F94E98" w:rsidRDefault="00DF35DB" w:rsidP="00F40A64">
      <w:pPr>
        <w:rPr>
          <w:rFonts w:ascii="Comic Sans MS" w:hAnsi="Comic Sans MS"/>
          <w:i/>
          <w:iCs/>
          <w:sz w:val="24"/>
          <w:szCs w:val="24"/>
        </w:rPr>
      </w:pPr>
      <w:r>
        <w:rPr>
          <w:rFonts w:ascii="Comic Sans MS" w:hAnsi="Comic Sans MS"/>
          <w:i/>
          <w:iCs/>
          <w:sz w:val="24"/>
          <w:szCs w:val="24"/>
        </w:rPr>
        <w:t xml:space="preserve">                                                                                              </w:t>
      </w:r>
      <w:r>
        <w:rPr>
          <w:noProof/>
        </w:rPr>
        <w:drawing>
          <wp:inline distT="0" distB="0" distL="0" distR="0" wp14:anchorId="1DA1CE17" wp14:editId="0D1DFABB">
            <wp:extent cx="2286000" cy="821483"/>
            <wp:effectExtent l="0" t="0" r="0" b="0"/>
            <wp:docPr id="1110044061" name="Image 1" descr="Une image contenant croquis, dessin, Dessin d’enfant,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44061" name="Image 1" descr="Une image contenant croquis, dessin, Dessin d’enfant, ligne&#10;&#10;Description générée automatiquement"/>
                    <pic:cNvPicPr/>
                  </pic:nvPicPr>
                  <pic:blipFill>
                    <a:blip r:embed="rId10"/>
                    <a:stretch>
                      <a:fillRect/>
                    </a:stretch>
                  </pic:blipFill>
                  <pic:spPr>
                    <a:xfrm>
                      <a:off x="0" y="0"/>
                      <a:ext cx="2305729" cy="828573"/>
                    </a:xfrm>
                    <a:prstGeom prst="rect">
                      <a:avLst/>
                    </a:prstGeom>
                  </pic:spPr>
                </pic:pic>
              </a:graphicData>
            </a:graphic>
          </wp:inline>
        </w:drawing>
      </w:r>
    </w:p>
    <w:p w14:paraId="5410CFDF" w14:textId="77777777" w:rsidR="00DF35DB" w:rsidRDefault="00F40A64" w:rsidP="00F40A64">
      <w:pPr>
        <w:rPr>
          <w:rFonts w:ascii="Comic Sans MS" w:hAnsi="Comic Sans MS"/>
          <w:i/>
          <w:iCs/>
          <w:sz w:val="24"/>
          <w:szCs w:val="24"/>
        </w:rPr>
      </w:pPr>
      <w:r w:rsidRPr="00AE2467">
        <w:rPr>
          <w:rFonts w:ascii="Comic Sans MS" w:hAnsi="Comic Sans MS"/>
          <w:i/>
          <w:iCs/>
          <w:sz w:val="24"/>
          <w:szCs w:val="24"/>
        </w:rPr>
        <w:t xml:space="preserve">                                                                                               </w:t>
      </w:r>
    </w:p>
    <w:p w14:paraId="67A247A4" w14:textId="1FC4983B" w:rsidR="00F40A64" w:rsidRPr="00AE2467" w:rsidRDefault="00F40A64" w:rsidP="00F40A64">
      <w:pPr>
        <w:rPr>
          <w:rFonts w:ascii="Comic Sans MS" w:hAnsi="Comic Sans MS"/>
          <w:i/>
          <w:iCs/>
          <w:sz w:val="24"/>
          <w:szCs w:val="24"/>
        </w:rPr>
      </w:pPr>
      <w:r w:rsidRPr="00AE2467">
        <w:rPr>
          <w:rFonts w:ascii="Comic Sans MS" w:hAnsi="Comic Sans MS"/>
          <w:i/>
          <w:iCs/>
          <w:sz w:val="24"/>
          <w:szCs w:val="24"/>
        </w:rPr>
        <w:t xml:space="preserve">                                                                                                     Michel DEVOT</w:t>
      </w:r>
    </w:p>
    <w:sectPr w:rsidR="00F40A64" w:rsidRPr="00AE2467" w:rsidSect="0064273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49C4" w14:textId="77777777" w:rsidR="008D51FF" w:rsidRDefault="008D51FF" w:rsidP="00213130">
      <w:pPr>
        <w:spacing w:after="0" w:line="240" w:lineRule="auto"/>
      </w:pPr>
      <w:r>
        <w:separator/>
      </w:r>
    </w:p>
  </w:endnote>
  <w:endnote w:type="continuationSeparator" w:id="0">
    <w:p w14:paraId="3F8ED3C4" w14:textId="77777777" w:rsidR="008D51FF" w:rsidRDefault="008D51FF" w:rsidP="0021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4D5C" w14:textId="353C07EC" w:rsidR="007F3CF9" w:rsidRPr="007F3CF9" w:rsidRDefault="007F3CF9" w:rsidP="007F3CF9">
    <w:pPr>
      <w:spacing w:after="0" w:line="240" w:lineRule="auto"/>
      <w:jc w:val="center"/>
      <w:rPr>
        <w:rFonts w:ascii="Arial" w:eastAsia="Times New Roman" w:hAnsi="Arial" w:cs="Arial"/>
        <w:color w:val="000080"/>
        <w:sz w:val="20"/>
        <w:szCs w:val="24"/>
        <w:lang w:eastAsia="fr-FR"/>
      </w:rPr>
    </w:pPr>
    <w:r w:rsidRPr="007F3CF9">
      <w:rPr>
        <w:rFonts w:ascii="Arial" w:eastAsia="Times New Roman" w:hAnsi="Arial" w:cs="Arial"/>
        <w:color w:val="000080"/>
        <w:sz w:val="20"/>
        <w:szCs w:val="24"/>
        <w:lang w:eastAsia="fr-FR"/>
      </w:rPr>
      <w:t xml:space="preserve">Tel Port. </w:t>
    </w:r>
    <w:r w:rsidR="00F01D32">
      <w:rPr>
        <w:rFonts w:ascii="Arial" w:eastAsia="Times New Roman" w:hAnsi="Arial" w:cs="Arial"/>
        <w:color w:val="000080"/>
        <w:sz w:val="20"/>
        <w:szCs w:val="24"/>
        <w:lang w:eastAsia="fr-FR"/>
      </w:rPr>
      <w:t>06 08 73 92 07</w:t>
    </w:r>
    <w:r w:rsidR="00D31B8B">
      <w:rPr>
        <w:rFonts w:ascii="Arial" w:eastAsia="Times New Roman" w:hAnsi="Arial" w:cs="Arial"/>
        <w:color w:val="000080"/>
        <w:sz w:val="20"/>
        <w:szCs w:val="24"/>
        <w:lang w:eastAsia="fr-FR"/>
      </w:rPr>
      <w:t xml:space="preserve"> </w:t>
    </w:r>
    <w:r w:rsidR="00D31B8B" w:rsidRPr="00D31B8B">
      <w:rPr>
        <w:rFonts w:ascii="Arial" w:eastAsia="Times New Roman" w:hAnsi="Arial" w:cs="Arial"/>
        <w:color w:val="000080"/>
        <w:sz w:val="20"/>
        <w:szCs w:val="24"/>
        <w:lang w:eastAsia="fr-FR"/>
      </w:rPr>
      <w:t>federation-confreries.regions-france@orange.fr</w:t>
    </w:r>
  </w:p>
  <w:p w14:paraId="38F192A3" w14:textId="6B5A2839" w:rsidR="00213130" w:rsidRPr="00213130" w:rsidRDefault="00213130" w:rsidP="00213130">
    <w:pPr>
      <w:spacing w:after="0" w:line="240" w:lineRule="auto"/>
      <w:jc w:val="center"/>
      <w:rPr>
        <w:rFonts w:ascii="Arial" w:eastAsia="Times New Roman" w:hAnsi="Arial" w:cs="Arial"/>
        <w:color w:val="000080"/>
        <w:sz w:val="20"/>
        <w:szCs w:val="24"/>
        <w:lang w:eastAsia="fr-FR"/>
      </w:rPr>
    </w:pPr>
    <w:r w:rsidRPr="00213130">
      <w:rPr>
        <w:rFonts w:ascii="Arial" w:eastAsia="Times New Roman" w:hAnsi="Arial" w:cs="Arial"/>
        <w:color w:val="000080"/>
        <w:sz w:val="20"/>
        <w:szCs w:val="24"/>
        <w:lang w:eastAsia="fr-FR"/>
      </w:rPr>
      <w:t xml:space="preserve">Site : </w:t>
    </w:r>
    <w:hyperlink r:id="rId1" w:history="1">
      <w:r w:rsidRPr="00213130">
        <w:rPr>
          <w:rFonts w:ascii="Arial" w:eastAsia="Times New Roman" w:hAnsi="Arial" w:cs="Arial"/>
          <w:color w:val="0000FF"/>
          <w:sz w:val="20"/>
          <w:szCs w:val="24"/>
          <w:u w:val="single"/>
          <w:lang w:eastAsia="fr-FR"/>
        </w:rPr>
        <w:t>www.conseil-francais-confreries.fr</w:t>
      </w:r>
    </w:hyperlink>
    <w:r w:rsidRPr="00213130">
      <w:rPr>
        <w:rFonts w:ascii="Arial" w:eastAsia="Times New Roman" w:hAnsi="Arial" w:cs="Arial"/>
        <w:color w:val="000080"/>
        <w:sz w:val="20"/>
        <w:szCs w:val="24"/>
        <w:lang w:eastAsia="fr-FR"/>
      </w:rPr>
      <w:t xml:space="preserve"> </w:t>
    </w:r>
  </w:p>
  <w:p w14:paraId="2693545A" w14:textId="568A9C96" w:rsidR="00213130" w:rsidRPr="00213130" w:rsidRDefault="00213130" w:rsidP="00213130">
    <w:pPr>
      <w:spacing w:after="0" w:line="240" w:lineRule="auto"/>
      <w:jc w:val="center"/>
      <w:rPr>
        <w:rFonts w:ascii="Arial" w:eastAsia="Times New Roman" w:hAnsi="Arial" w:cs="Arial"/>
        <w:color w:val="000080"/>
        <w:sz w:val="20"/>
        <w:szCs w:val="24"/>
        <w:lang w:eastAsia="fr-FR"/>
      </w:rPr>
    </w:pPr>
    <w:r w:rsidRPr="00213130">
      <w:rPr>
        <w:rFonts w:ascii="Arial" w:eastAsia="Times New Roman" w:hAnsi="Arial" w:cs="Arial"/>
        <w:color w:val="000080"/>
        <w:sz w:val="20"/>
        <w:szCs w:val="24"/>
        <w:lang w:eastAsia="fr-FR"/>
      </w:rPr>
      <w:t xml:space="preserve">Mail : </w:t>
    </w:r>
    <w:r w:rsidR="00F01D32" w:rsidRPr="00F01D32">
      <w:rPr>
        <w:rFonts w:ascii="Arial" w:eastAsia="Times New Roman" w:hAnsi="Arial" w:cs="Arial"/>
        <w:color w:val="000080"/>
        <w:sz w:val="20"/>
        <w:szCs w:val="24"/>
        <w:lang w:eastAsia="fr-FR"/>
      </w:rPr>
      <w:t>federation-confreries.regions-france@orange.fr</w:t>
    </w:r>
  </w:p>
  <w:p w14:paraId="7D17D210" w14:textId="77777777" w:rsidR="00213130" w:rsidRDefault="00213130" w:rsidP="00213130">
    <w:pPr>
      <w:spacing w:after="0" w:line="240" w:lineRule="auto"/>
      <w:jc w:val="center"/>
      <w:rPr>
        <w:rFonts w:ascii="Arial" w:eastAsia="Times New Roman" w:hAnsi="Arial" w:cs="Arial"/>
        <w:color w:val="4D5156"/>
        <w:shd w:val="clear" w:color="auto" w:fill="FFFFFF"/>
        <w:lang w:eastAsia="fr-FR"/>
      </w:rPr>
    </w:pPr>
    <w:r w:rsidRPr="00213130">
      <w:rPr>
        <w:rFonts w:ascii="Arial" w:eastAsia="Times New Roman" w:hAnsi="Arial" w:cs="Arial"/>
        <w:color w:val="4D5156"/>
        <w:shd w:val="clear" w:color="auto" w:fill="FFFFFF"/>
        <w:lang w:eastAsia="fr-FR"/>
      </w:rPr>
      <w:t>SIRET 49156924000014. Banque Crédit Mutuel Grands Comptes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780A" w14:textId="77777777" w:rsidR="008D51FF" w:rsidRDefault="008D51FF" w:rsidP="00213130">
      <w:pPr>
        <w:spacing w:after="0" w:line="240" w:lineRule="auto"/>
      </w:pPr>
      <w:r>
        <w:separator/>
      </w:r>
    </w:p>
  </w:footnote>
  <w:footnote w:type="continuationSeparator" w:id="0">
    <w:p w14:paraId="7FD6B8AA" w14:textId="77777777" w:rsidR="008D51FF" w:rsidRDefault="008D51FF" w:rsidP="00213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27FF"/>
    <w:multiLevelType w:val="hybridMultilevel"/>
    <w:tmpl w:val="E1ECACFA"/>
    <w:lvl w:ilvl="0" w:tplc="31C2295A">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340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30"/>
    <w:rsid w:val="00041801"/>
    <w:rsid w:val="00076D37"/>
    <w:rsid w:val="000D3AEC"/>
    <w:rsid w:val="00101966"/>
    <w:rsid w:val="00184F10"/>
    <w:rsid w:val="00193DC9"/>
    <w:rsid w:val="001C32C4"/>
    <w:rsid w:val="001D3607"/>
    <w:rsid w:val="001D3A6C"/>
    <w:rsid w:val="00206ED6"/>
    <w:rsid w:val="00213130"/>
    <w:rsid w:val="00251116"/>
    <w:rsid w:val="002778DB"/>
    <w:rsid w:val="003400E7"/>
    <w:rsid w:val="00383E75"/>
    <w:rsid w:val="003B288D"/>
    <w:rsid w:val="003D1E9A"/>
    <w:rsid w:val="0042482F"/>
    <w:rsid w:val="00426466"/>
    <w:rsid w:val="00426799"/>
    <w:rsid w:val="004B69AF"/>
    <w:rsid w:val="004D341A"/>
    <w:rsid w:val="004D3C5A"/>
    <w:rsid w:val="004F66CA"/>
    <w:rsid w:val="004F73C5"/>
    <w:rsid w:val="00505DB9"/>
    <w:rsid w:val="0051104C"/>
    <w:rsid w:val="0057106E"/>
    <w:rsid w:val="00594735"/>
    <w:rsid w:val="005A11F1"/>
    <w:rsid w:val="0063491C"/>
    <w:rsid w:val="00642730"/>
    <w:rsid w:val="00701D8D"/>
    <w:rsid w:val="00765613"/>
    <w:rsid w:val="0077692B"/>
    <w:rsid w:val="007C46A1"/>
    <w:rsid w:val="007F3CF9"/>
    <w:rsid w:val="008142AD"/>
    <w:rsid w:val="00856921"/>
    <w:rsid w:val="008725F4"/>
    <w:rsid w:val="008C03E1"/>
    <w:rsid w:val="008C4050"/>
    <w:rsid w:val="008D51FF"/>
    <w:rsid w:val="009F1D2F"/>
    <w:rsid w:val="00A21C9F"/>
    <w:rsid w:val="00A85C76"/>
    <w:rsid w:val="00AA37FF"/>
    <w:rsid w:val="00AE2467"/>
    <w:rsid w:val="00AF1993"/>
    <w:rsid w:val="00AF2F7F"/>
    <w:rsid w:val="00AF6621"/>
    <w:rsid w:val="00B6044A"/>
    <w:rsid w:val="00B65454"/>
    <w:rsid w:val="00B70F4E"/>
    <w:rsid w:val="00B921DA"/>
    <w:rsid w:val="00B96ADF"/>
    <w:rsid w:val="00BA4757"/>
    <w:rsid w:val="00BA4A6B"/>
    <w:rsid w:val="00BD586A"/>
    <w:rsid w:val="00BE6F57"/>
    <w:rsid w:val="00BF547D"/>
    <w:rsid w:val="00C22D79"/>
    <w:rsid w:val="00CF1AE9"/>
    <w:rsid w:val="00D15953"/>
    <w:rsid w:val="00D310EF"/>
    <w:rsid w:val="00D31B8B"/>
    <w:rsid w:val="00D723BA"/>
    <w:rsid w:val="00DC7E7E"/>
    <w:rsid w:val="00DF35DB"/>
    <w:rsid w:val="00DF55EE"/>
    <w:rsid w:val="00E31528"/>
    <w:rsid w:val="00E77DE7"/>
    <w:rsid w:val="00EA39D8"/>
    <w:rsid w:val="00EE1E8E"/>
    <w:rsid w:val="00F01D32"/>
    <w:rsid w:val="00F40A64"/>
    <w:rsid w:val="00F539B1"/>
    <w:rsid w:val="00F94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2978"/>
  <w15:chartTrackingRefBased/>
  <w15:docId w15:val="{C4FB6F74-5721-46A2-A650-2A0D6927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30"/>
  </w:style>
  <w:style w:type="paragraph" w:styleId="Titre1">
    <w:name w:val="heading 1"/>
    <w:basedOn w:val="Normal"/>
    <w:next w:val="Normal"/>
    <w:link w:val="Titre1Car"/>
    <w:uiPriority w:val="9"/>
    <w:qFormat/>
    <w:rsid w:val="0064273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64273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64273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64273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64273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64273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64273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64273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64273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041801"/>
    <w:pPr>
      <w:framePr w:w="7938" w:h="1985" w:hRule="exact" w:hSpace="141" w:wrap="auto" w:hAnchor="page" w:xAlign="center" w:yAlign="bottom"/>
      <w:spacing w:after="0" w:line="240" w:lineRule="auto"/>
      <w:ind w:left="2835"/>
    </w:pPr>
    <w:rPr>
      <w:rFonts w:asciiTheme="majorHAnsi" w:eastAsiaTheme="majorEastAsia" w:hAnsiTheme="majorHAnsi" w:cstheme="majorBidi"/>
      <w:sz w:val="28"/>
      <w:szCs w:val="24"/>
    </w:rPr>
  </w:style>
  <w:style w:type="paragraph" w:styleId="Adresseexpditeur">
    <w:name w:val="envelope return"/>
    <w:basedOn w:val="Normal"/>
    <w:uiPriority w:val="99"/>
    <w:semiHidden/>
    <w:unhideWhenUsed/>
    <w:rsid w:val="00856921"/>
    <w:pPr>
      <w:spacing w:after="0" w:line="240" w:lineRule="auto"/>
    </w:pPr>
    <w:rPr>
      <w:rFonts w:asciiTheme="majorHAnsi" w:eastAsiaTheme="majorEastAsia" w:hAnsiTheme="majorHAnsi" w:cstheme="majorBidi"/>
      <w:sz w:val="28"/>
      <w:szCs w:val="20"/>
    </w:rPr>
  </w:style>
  <w:style w:type="character" w:customStyle="1" w:styleId="Titre1Car">
    <w:name w:val="Titre 1 Car"/>
    <w:basedOn w:val="Policepardfaut"/>
    <w:link w:val="Titre1"/>
    <w:uiPriority w:val="9"/>
    <w:rsid w:val="00642730"/>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642730"/>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642730"/>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642730"/>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642730"/>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642730"/>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642730"/>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642730"/>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642730"/>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642730"/>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64273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642730"/>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642730"/>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642730"/>
    <w:rPr>
      <w:caps/>
      <w:color w:val="404040" w:themeColor="text1" w:themeTint="BF"/>
      <w:spacing w:val="20"/>
      <w:sz w:val="28"/>
      <w:szCs w:val="28"/>
    </w:rPr>
  </w:style>
  <w:style w:type="character" w:styleId="lev">
    <w:name w:val="Strong"/>
    <w:basedOn w:val="Policepardfaut"/>
    <w:uiPriority w:val="22"/>
    <w:qFormat/>
    <w:rsid w:val="00642730"/>
    <w:rPr>
      <w:b/>
      <w:bCs/>
    </w:rPr>
  </w:style>
  <w:style w:type="character" w:styleId="Accentuation">
    <w:name w:val="Emphasis"/>
    <w:basedOn w:val="Policepardfaut"/>
    <w:uiPriority w:val="20"/>
    <w:qFormat/>
    <w:rsid w:val="00642730"/>
    <w:rPr>
      <w:i/>
      <w:iCs/>
      <w:color w:val="000000" w:themeColor="text1"/>
    </w:rPr>
  </w:style>
  <w:style w:type="paragraph" w:styleId="Sansinterligne">
    <w:name w:val="No Spacing"/>
    <w:uiPriority w:val="1"/>
    <w:qFormat/>
    <w:rsid w:val="00642730"/>
    <w:pPr>
      <w:spacing w:after="0" w:line="240" w:lineRule="auto"/>
    </w:pPr>
  </w:style>
  <w:style w:type="paragraph" w:styleId="Citation">
    <w:name w:val="Quote"/>
    <w:basedOn w:val="Normal"/>
    <w:next w:val="Normal"/>
    <w:link w:val="CitationCar"/>
    <w:uiPriority w:val="29"/>
    <w:qFormat/>
    <w:rsid w:val="0064273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642730"/>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64273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642730"/>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642730"/>
    <w:rPr>
      <w:i/>
      <w:iCs/>
      <w:color w:val="595959" w:themeColor="text1" w:themeTint="A6"/>
    </w:rPr>
  </w:style>
  <w:style w:type="character" w:styleId="Accentuationintense">
    <w:name w:val="Intense Emphasis"/>
    <w:basedOn w:val="Policepardfaut"/>
    <w:uiPriority w:val="21"/>
    <w:qFormat/>
    <w:rsid w:val="00642730"/>
    <w:rPr>
      <w:b/>
      <w:bCs/>
      <w:i/>
      <w:iCs/>
      <w:caps w:val="0"/>
      <w:smallCaps w:val="0"/>
      <w:strike w:val="0"/>
      <w:dstrike w:val="0"/>
      <w:color w:val="ED7D31" w:themeColor="accent2"/>
    </w:rPr>
  </w:style>
  <w:style w:type="character" w:styleId="Rfrencelgre">
    <w:name w:val="Subtle Reference"/>
    <w:basedOn w:val="Policepardfaut"/>
    <w:uiPriority w:val="31"/>
    <w:qFormat/>
    <w:rsid w:val="00642730"/>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42730"/>
    <w:rPr>
      <w:b/>
      <w:bCs/>
      <w:caps w:val="0"/>
      <w:smallCaps/>
      <w:color w:val="auto"/>
      <w:spacing w:val="0"/>
      <w:u w:val="single"/>
    </w:rPr>
  </w:style>
  <w:style w:type="character" w:styleId="Titredulivre">
    <w:name w:val="Book Title"/>
    <w:basedOn w:val="Policepardfaut"/>
    <w:uiPriority w:val="33"/>
    <w:qFormat/>
    <w:rsid w:val="00642730"/>
    <w:rPr>
      <w:b/>
      <w:bCs/>
      <w:caps w:val="0"/>
      <w:smallCaps/>
      <w:spacing w:val="0"/>
    </w:rPr>
  </w:style>
  <w:style w:type="paragraph" w:styleId="En-ttedetabledesmatires">
    <w:name w:val="TOC Heading"/>
    <w:basedOn w:val="Titre1"/>
    <w:next w:val="Normal"/>
    <w:uiPriority w:val="39"/>
    <w:semiHidden/>
    <w:unhideWhenUsed/>
    <w:qFormat/>
    <w:rsid w:val="00642730"/>
    <w:pPr>
      <w:outlineLvl w:val="9"/>
    </w:pPr>
  </w:style>
  <w:style w:type="table" w:styleId="Grilledutableau">
    <w:name w:val="Table Grid"/>
    <w:basedOn w:val="TableauNormal"/>
    <w:uiPriority w:val="39"/>
    <w:rsid w:val="0064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3130"/>
    <w:pPr>
      <w:tabs>
        <w:tab w:val="center" w:pos="4536"/>
        <w:tab w:val="right" w:pos="9072"/>
      </w:tabs>
      <w:spacing w:after="0" w:line="240" w:lineRule="auto"/>
    </w:pPr>
  </w:style>
  <w:style w:type="character" w:customStyle="1" w:styleId="En-tteCar">
    <w:name w:val="En-tête Car"/>
    <w:basedOn w:val="Policepardfaut"/>
    <w:link w:val="En-tte"/>
    <w:uiPriority w:val="99"/>
    <w:rsid w:val="00213130"/>
  </w:style>
  <w:style w:type="paragraph" w:styleId="Pieddepage">
    <w:name w:val="footer"/>
    <w:basedOn w:val="Normal"/>
    <w:link w:val="PieddepageCar"/>
    <w:uiPriority w:val="99"/>
    <w:unhideWhenUsed/>
    <w:rsid w:val="00213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130"/>
  </w:style>
  <w:style w:type="paragraph" w:styleId="Paragraphedeliste">
    <w:name w:val="List Paragraph"/>
    <w:basedOn w:val="Normal"/>
    <w:uiPriority w:val="34"/>
    <w:qFormat/>
    <w:rsid w:val="007C46A1"/>
    <w:pPr>
      <w:ind w:left="720"/>
      <w:contextualSpacing/>
    </w:pPr>
  </w:style>
  <w:style w:type="paragraph" w:styleId="NormalWeb">
    <w:name w:val="Normal (Web)"/>
    <w:basedOn w:val="Normal"/>
    <w:uiPriority w:val="99"/>
    <w:unhideWhenUsed/>
    <w:rsid w:val="00AE24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conseil-francais-confreri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DEVOT Michel</dc:creator>
  <cp:keywords/>
  <dc:description/>
  <cp:lastModifiedBy>DEVOT Michel</cp:lastModifiedBy>
  <cp:revision>14</cp:revision>
  <cp:lastPrinted>2023-12-16T14:03:00Z</cp:lastPrinted>
  <dcterms:created xsi:type="dcterms:W3CDTF">2023-12-16T14:00:00Z</dcterms:created>
  <dcterms:modified xsi:type="dcterms:W3CDTF">2023-12-20T11:25:00Z</dcterms:modified>
</cp:coreProperties>
</file>